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7B6" w:rsidRDefault="004A77B6" w:rsidP="004A77B6">
      <w:pPr>
        <w:jc w:val="center"/>
      </w:pPr>
    </w:p>
    <w:p w:rsidR="00CD0E1D" w:rsidRPr="006F0F25" w:rsidRDefault="005A7C42" w:rsidP="00CD0E1D">
      <w:pPr>
        <w:jc w:val="center"/>
        <w:rPr>
          <w:rFonts w:ascii="Albertus Medium" w:hAnsi="Albertus Medium"/>
          <w:b/>
          <w:u w:val="single"/>
          <w:lang w:val="es-US"/>
        </w:rPr>
      </w:pPr>
      <w:r w:rsidRPr="006F0F25">
        <w:rPr>
          <w:rFonts w:ascii="Albertus Medium" w:hAnsi="Albertus Medium"/>
          <w:b/>
          <w:u w:val="single"/>
          <w:lang w:val="es-US"/>
        </w:rPr>
        <w:t xml:space="preserve">POLITICAS DE OFICINA </w:t>
      </w:r>
    </w:p>
    <w:p w:rsidR="0038744C" w:rsidRPr="00CD0E1D" w:rsidRDefault="005A7C42" w:rsidP="00CD0E1D">
      <w:pPr>
        <w:rPr>
          <w:lang w:val="es-US"/>
        </w:rPr>
      </w:pPr>
      <w:r w:rsidRPr="00052729">
        <w:rPr>
          <w:rFonts w:ascii="Albertus Medium" w:hAnsi="Albertus Medium"/>
          <w:b/>
          <w:lang w:val="es-US"/>
        </w:rPr>
        <w:t>CANCELACIONES</w:t>
      </w:r>
      <w:r w:rsidRPr="00CD0E1D">
        <w:rPr>
          <w:rFonts w:ascii="Albertus Medium" w:hAnsi="Albertus Medium"/>
          <w:sz w:val="20"/>
          <w:lang w:val="es-US"/>
        </w:rPr>
        <w:t>:</w:t>
      </w:r>
      <w:r w:rsidR="0038744C" w:rsidRPr="00CD0E1D">
        <w:rPr>
          <w:sz w:val="20"/>
          <w:lang w:val="es-US"/>
        </w:rPr>
        <w:t xml:space="preserve"> </w:t>
      </w:r>
      <w:r w:rsidRPr="00CD0E1D">
        <w:rPr>
          <w:lang w:val="es-US"/>
        </w:rPr>
        <w:t xml:space="preserve">Requerimos al menos un aviso de 24 horas para la cancelación de citas para que podamos ofrecerle su cita a otro paciente. Si no proporciona un aviso con al menos 24 horas de anticipación, recibirá una facture por el NO SHOW FEE DE $40. TARDANZAS: Si llega 15 minutos tarde o más puede ser reprogramado para acomodar el espacio para citas de nuestros otros pacientes. </w:t>
      </w:r>
    </w:p>
    <w:p w:rsidR="0038744C" w:rsidRPr="00CD0E1D" w:rsidRDefault="005A7C42" w:rsidP="00CD0E1D">
      <w:pPr>
        <w:rPr>
          <w:lang w:val="es-US"/>
        </w:rPr>
      </w:pPr>
      <w:r w:rsidRPr="00CD0E1D">
        <w:rPr>
          <w:rFonts w:ascii="Albertus Medium" w:hAnsi="Albertus Medium"/>
          <w:b/>
          <w:sz w:val="20"/>
          <w:lang w:val="es-US"/>
        </w:rPr>
        <w:t>RECARGAS DE RECETADO</w:t>
      </w:r>
      <w:r w:rsidRPr="00CD0E1D">
        <w:rPr>
          <w:rFonts w:ascii="Albertus Medium" w:hAnsi="Albertus Medium"/>
          <w:sz w:val="20"/>
          <w:lang w:val="es-US"/>
        </w:rPr>
        <w:t>:</w:t>
      </w:r>
      <w:r w:rsidRPr="00CD0E1D">
        <w:rPr>
          <w:sz w:val="20"/>
          <w:lang w:val="es-US"/>
        </w:rPr>
        <w:t xml:space="preserve"> </w:t>
      </w:r>
      <w:r w:rsidRPr="00CD0E1D">
        <w:rPr>
          <w:lang w:val="es-US"/>
        </w:rPr>
        <w:t xml:space="preserve">Las solicitudes de resurtido se deben hacer al menos con una semana de anticipación y se deben enviar desde su farmacia a nuestra oficina </w:t>
      </w:r>
      <w:r w:rsidRPr="00CD0E1D">
        <w:rPr>
          <w:b/>
          <w:u w:val="single"/>
          <w:lang w:val="es-US"/>
        </w:rPr>
        <w:t>210-</w:t>
      </w:r>
      <w:r w:rsidR="0038744C" w:rsidRPr="00CD0E1D">
        <w:rPr>
          <w:b/>
          <w:u w:val="single"/>
          <w:lang w:val="es-US"/>
        </w:rPr>
        <w:t>600-9902.</w:t>
      </w:r>
    </w:p>
    <w:p w:rsidR="0038744C" w:rsidRPr="00CD0E1D" w:rsidRDefault="005A7C42" w:rsidP="00CD0E1D">
      <w:pPr>
        <w:rPr>
          <w:lang w:val="es-US"/>
        </w:rPr>
      </w:pPr>
      <w:r w:rsidRPr="00CD0E1D">
        <w:rPr>
          <w:b/>
          <w:lang w:val="es-US"/>
        </w:rPr>
        <w:t xml:space="preserve"> </w:t>
      </w:r>
      <w:r w:rsidRPr="00052729">
        <w:rPr>
          <w:rFonts w:ascii="Albertus Medium" w:hAnsi="Albertus Medium"/>
          <w:b/>
          <w:lang w:val="es-US"/>
        </w:rPr>
        <w:t>NARCOTICOS/SUSTANCIAS CONTROLADAS</w:t>
      </w:r>
      <w:r w:rsidRPr="00CD0E1D">
        <w:rPr>
          <w:rFonts w:ascii="Albertus Medium" w:hAnsi="Albertus Medium"/>
          <w:sz w:val="20"/>
          <w:lang w:val="es-US"/>
        </w:rPr>
        <w:t>:</w:t>
      </w:r>
      <w:r w:rsidRPr="00CD0E1D">
        <w:rPr>
          <w:sz w:val="20"/>
          <w:lang w:val="es-US"/>
        </w:rPr>
        <w:t xml:space="preserve"> </w:t>
      </w:r>
      <w:r w:rsidRPr="00CD0E1D">
        <w:rPr>
          <w:lang w:val="es-US"/>
        </w:rPr>
        <w:t xml:space="preserve">Los narcóticos son medicamentos cuidadosamente regulados y generalmente no se recetan a menos que sea absolutamente necesario. Los proveedores de Kellum Medical Group no solo limitan el uso de prescripciones de narcóticos, sino que también desean que los pacientes que prescriben narcóticos comprendan que si un paciente informa que la receta se perdió, no se emitirá una receta de reemplazo. Se prescribirá un número limitado de medicamentos narcóticos. Cuando se complete el curso de narcóticos, el paciente deberá programar una visita al consultorio y ser visto por el proveedor. Los recambios de estupefacientes no se autorizaran sin una vista al consultorio. El paciente debe tener mucho cuidado con la receta, tratándola como si fuera efectivo. Se requiere una prueba de detección de drogas antes de recetar narcóticos. </w:t>
      </w:r>
    </w:p>
    <w:p w:rsidR="0038744C" w:rsidRPr="00CD0E1D" w:rsidRDefault="005A7C42" w:rsidP="00CD0E1D">
      <w:pPr>
        <w:rPr>
          <w:lang w:val="es-US"/>
        </w:rPr>
      </w:pPr>
      <w:r w:rsidRPr="00052729">
        <w:rPr>
          <w:rFonts w:ascii="Albertus Medium" w:hAnsi="Albertus Medium"/>
          <w:b/>
          <w:lang w:val="es-US"/>
        </w:rPr>
        <w:t>LLAMADAS DESPUES DE HORAS</w:t>
      </w:r>
      <w:r w:rsidRPr="00CD0E1D">
        <w:rPr>
          <w:rFonts w:ascii="Albertus Medium" w:hAnsi="Albertus Medium"/>
          <w:b/>
          <w:sz w:val="20"/>
          <w:lang w:val="es-US"/>
        </w:rPr>
        <w:t>:</w:t>
      </w:r>
      <w:r w:rsidRPr="00CD0E1D">
        <w:rPr>
          <w:sz w:val="20"/>
          <w:lang w:val="es-US"/>
        </w:rPr>
        <w:t xml:space="preserve"> </w:t>
      </w:r>
      <w:r w:rsidRPr="00CD0E1D">
        <w:rPr>
          <w:lang w:val="es-US"/>
        </w:rPr>
        <w:t xml:space="preserve">Nuestro servicio automatizado responderá a </w:t>
      </w:r>
      <w:r w:rsidR="006F0F25">
        <w:rPr>
          <w:lang w:val="es-US"/>
        </w:rPr>
        <w:t>las llamadas después de horas. E</w:t>
      </w:r>
      <w:bookmarkStart w:id="0" w:name="_GoBack"/>
      <w:bookmarkEnd w:id="0"/>
      <w:r w:rsidRPr="00CD0E1D">
        <w:rPr>
          <w:lang w:val="es-US"/>
        </w:rPr>
        <w:t xml:space="preserve">n caso de un asunto urgente que no pueda esperar al siguiente día hábil, puede comunicarse con el proveedor de guardia. </w:t>
      </w:r>
      <w:proofErr w:type="spellStart"/>
      <w:r w:rsidR="006F0F25">
        <w:rPr>
          <w:lang w:val="es-US"/>
        </w:rPr>
        <w:t>Habra</w:t>
      </w:r>
      <w:proofErr w:type="spellEnd"/>
      <w:r w:rsidR="006F0F25">
        <w:rPr>
          <w:lang w:val="es-US"/>
        </w:rPr>
        <w:t xml:space="preserve"> una tarifa de $35 por consultas fuera de horario.  </w:t>
      </w:r>
      <w:r w:rsidRPr="00CD0E1D">
        <w:rPr>
          <w:lang w:val="es-US"/>
        </w:rPr>
        <w:t>No llamaremos nuevas recetas ni volveremos a surtir recetas después del horario de atención. Por favor, haga resurtidos de recetas y solicitudes de citas durante las horas regulares de oficina o por el Portal de Pacientes.</w:t>
      </w:r>
    </w:p>
    <w:p w:rsidR="0038744C" w:rsidRPr="006F0F25" w:rsidRDefault="005A7C42" w:rsidP="00CD0E1D">
      <w:pPr>
        <w:rPr>
          <w:lang w:val="es-US"/>
        </w:rPr>
      </w:pPr>
      <w:r w:rsidRPr="00CD0E1D">
        <w:rPr>
          <w:lang w:val="es-US"/>
        </w:rPr>
        <w:t xml:space="preserve"> </w:t>
      </w:r>
      <w:r w:rsidRPr="00CD0E1D">
        <w:rPr>
          <w:rFonts w:ascii="Albertus Medium" w:hAnsi="Albertus Medium"/>
          <w:b/>
          <w:sz w:val="20"/>
          <w:lang w:val="es-US"/>
        </w:rPr>
        <w:t>REGISTROS MEDICOS:</w:t>
      </w:r>
      <w:r w:rsidRPr="00CD0E1D">
        <w:rPr>
          <w:sz w:val="20"/>
          <w:lang w:val="es-US"/>
        </w:rPr>
        <w:t xml:space="preserve"> </w:t>
      </w:r>
      <w:r w:rsidRPr="00CD0E1D">
        <w:rPr>
          <w:lang w:val="es-US"/>
        </w:rPr>
        <w:t>Se cobra una tarifa de $</w:t>
      </w:r>
      <w:r w:rsidR="0038744C" w:rsidRPr="00CD0E1D">
        <w:rPr>
          <w:lang w:val="es-US"/>
        </w:rPr>
        <w:t>30</w:t>
      </w:r>
      <w:r w:rsidRPr="00CD0E1D">
        <w:rPr>
          <w:lang w:val="es-US"/>
        </w:rPr>
        <w:t xml:space="preserve"> por la divulgación de registr</w:t>
      </w:r>
      <w:r w:rsidR="0038744C" w:rsidRPr="00CD0E1D">
        <w:rPr>
          <w:lang w:val="es-US"/>
        </w:rPr>
        <w:t>os médicos hasta las primeras 25</w:t>
      </w:r>
      <w:r w:rsidRPr="00CD0E1D">
        <w:rPr>
          <w:lang w:val="es-US"/>
        </w:rPr>
        <w:t xml:space="preserve"> paginas, luego un cargo de $0.</w:t>
      </w:r>
      <w:r w:rsidR="0038744C" w:rsidRPr="00CD0E1D">
        <w:rPr>
          <w:lang w:val="es-US"/>
        </w:rPr>
        <w:t>50</w:t>
      </w:r>
      <w:r w:rsidRPr="00CD0E1D">
        <w:rPr>
          <w:lang w:val="es-US"/>
        </w:rPr>
        <w:t xml:space="preserve"> por cada página adicional. Esto se debe pagar antes de la publicación de los registros, ya que ayuda a cubrir el costo de impresión y envío. Por</w:t>
      </w:r>
      <w:r w:rsidRPr="006F0F25">
        <w:rPr>
          <w:lang w:val="es-US"/>
        </w:rPr>
        <w:t xml:space="preserve"> favor, espere una semana para procesar.</w:t>
      </w:r>
    </w:p>
    <w:p w:rsidR="0038744C" w:rsidRPr="00CD0E1D" w:rsidRDefault="005A7C42" w:rsidP="00CD0E1D">
      <w:pPr>
        <w:rPr>
          <w:lang w:val="es-US"/>
        </w:rPr>
      </w:pPr>
      <w:r w:rsidRPr="00052729">
        <w:rPr>
          <w:lang w:val="es-US"/>
        </w:rPr>
        <w:t xml:space="preserve"> </w:t>
      </w:r>
      <w:r w:rsidRPr="00052729">
        <w:rPr>
          <w:rFonts w:ascii="Albertus Medium" w:hAnsi="Albertus Medium"/>
          <w:b/>
          <w:lang w:val="es-US"/>
        </w:rPr>
        <w:t>TERMINACION DE FORMULARIOS</w:t>
      </w:r>
      <w:r w:rsidRPr="00052729">
        <w:rPr>
          <w:rFonts w:ascii="Albertus Medium" w:hAnsi="Albertus Medium"/>
          <w:lang w:val="es-US"/>
        </w:rPr>
        <w:t>:</w:t>
      </w:r>
      <w:r w:rsidRPr="00CD0E1D">
        <w:rPr>
          <w:sz w:val="20"/>
          <w:lang w:val="es-US"/>
        </w:rPr>
        <w:t xml:space="preserve"> </w:t>
      </w:r>
      <w:r w:rsidRPr="00CD0E1D">
        <w:rPr>
          <w:lang w:val="es-US"/>
        </w:rPr>
        <w:t>De acuerdo con las normas adoptadas por la Junta Estatal de Examinadores Médicos, nuestra oficina responderá a las solicitudes para completar los registros médicos luego de recibir las tarifas correspondientes. Los formularios se completaran dentro de los cinco días hábiles</w:t>
      </w:r>
      <w:r w:rsidRPr="00CD0E1D">
        <w:rPr>
          <w:b/>
          <w:lang w:val="es-US"/>
        </w:rPr>
        <w:t>***No existe una garantía de que los formularios serán llenados. Todas las determinaciones se basan en la elegibilidad y en la instrucciones del médico***</w:t>
      </w:r>
      <w:r w:rsidRPr="00CD0E1D">
        <w:rPr>
          <w:lang w:val="es-US"/>
        </w:rPr>
        <w:t xml:space="preserve"> </w:t>
      </w:r>
    </w:p>
    <w:p w:rsidR="00CD0E1D" w:rsidRDefault="005A7C42" w:rsidP="00CD0E1D">
      <w:pPr>
        <w:rPr>
          <w:lang w:val="es-US"/>
        </w:rPr>
      </w:pPr>
      <w:r w:rsidRPr="00052729">
        <w:rPr>
          <w:rFonts w:ascii="Albertus Medium" w:hAnsi="Albertus Medium"/>
          <w:b/>
          <w:lang w:val="es-US"/>
        </w:rPr>
        <w:t>PRUEBA DE DROGAS</w:t>
      </w:r>
      <w:r w:rsidRPr="00CD0E1D">
        <w:rPr>
          <w:rFonts w:ascii="Albertus Medium" w:hAnsi="Albertus Medium"/>
          <w:sz w:val="20"/>
          <w:lang w:val="es-US"/>
        </w:rPr>
        <w:t>:</w:t>
      </w:r>
      <w:r w:rsidRPr="00CD0E1D">
        <w:rPr>
          <w:sz w:val="20"/>
          <w:lang w:val="es-US"/>
        </w:rPr>
        <w:t xml:space="preserve"> </w:t>
      </w:r>
      <w:r w:rsidRPr="00CD0E1D">
        <w:rPr>
          <w:lang w:val="es-US"/>
        </w:rPr>
        <w:t xml:space="preserve">Todos los pacientes están sujetos a una prueba de detección de drogas al azar según lo determine su proveedor. He leído y entiendo las políticas establecidas por Kellum Medical Group. </w:t>
      </w:r>
    </w:p>
    <w:p w:rsidR="00052729" w:rsidRPr="00CD0E1D" w:rsidRDefault="00052729" w:rsidP="00CD0E1D">
      <w:pPr>
        <w:rPr>
          <w:lang w:val="es-US"/>
        </w:rPr>
      </w:pPr>
    </w:p>
    <w:p w:rsidR="0038744C" w:rsidRPr="00CD0E1D" w:rsidRDefault="0038744C" w:rsidP="0038744C">
      <w:pPr>
        <w:rPr>
          <w:lang w:val="es-US"/>
        </w:rPr>
      </w:pPr>
      <w:r w:rsidRPr="00CD0E1D">
        <w:rPr>
          <w:lang w:val="es-US"/>
        </w:rPr>
        <w:t>_______________________________________________________________________________</w:t>
      </w:r>
    </w:p>
    <w:p w:rsidR="00785B6A" w:rsidRDefault="005A7C42" w:rsidP="0038744C">
      <w:pPr>
        <w:rPr>
          <w:lang w:val="es-US"/>
        </w:rPr>
      </w:pPr>
      <w:r w:rsidRPr="00CD0E1D">
        <w:rPr>
          <w:lang w:val="es-US"/>
        </w:rPr>
        <w:t xml:space="preserve">Firma </w:t>
      </w:r>
      <w:r w:rsidR="0038744C" w:rsidRPr="00CD0E1D">
        <w:rPr>
          <w:lang w:val="es-US"/>
        </w:rPr>
        <w:t xml:space="preserve">de Paciente o Padre/Tutor Legal                                                                   </w:t>
      </w:r>
      <w:r w:rsidRPr="00CD0E1D">
        <w:rPr>
          <w:lang w:val="es-US"/>
        </w:rPr>
        <w:t>Fecha</w:t>
      </w:r>
    </w:p>
    <w:p w:rsidR="00CD0E1D" w:rsidRPr="00CD0E1D" w:rsidRDefault="00CD0E1D" w:rsidP="0038744C">
      <w:pPr>
        <w:rPr>
          <w:sz w:val="16"/>
          <w:szCs w:val="16"/>
          <w:lang w:val="es-US"/>
        </w:rPr>
      </w:pPr>
      <w:r>
        <w:rPr>
          <w:sz w:val="16"/>
          <w:szCs w:val="16"/>
          <w:lang w:val="es-US"/>
        </w:rPr>
        <w:t>KMG 2020 (</w:t>
      </w:r>
      <w:proofErr w:type="spellStart"/>
      <w:r>
        <w:rPr>
          <w:sz w:val="16"/>
          <w:szCs w:val="16"/>
          <w:lang w:val="es-US"/>
        </w:rPr>
        <w:t>Revised</w:t>
      </w:r>
      <w:proofErr w:type="spellEnd"/>
      <w:r w:rsidRPr="00CD0E1D">
        <w:rPr>
          <w:sz w:val="16"/>
          <w:szCs w:val="16"/>
          <w:lang w:val="es-US"/>
        </w:rPr>
        <w:t xml:space="preserve"> 02/26/2020) Nancy Kellum</w:t>
      </w:r>
    </w:p>
    <w:sectPr w:rsidR="00CD0E1D" w:rsidRPr="00CD0E1D" w:rsidSect="00CD0E1D">
      <w:headerReference w:type="default" r:id="rId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7F4" w:rsidRDefault="00D537F4" w:rsidP="004A77B6">
      <w:pPr>
        <w:spacing w:after="0" w:line="240" w:lineRule="auto"/>
      </w:pPr>
      <w:r>
        <w:separator/>
      </w:r>
    </w:p>
  </w:endnote>
  <w:endnote w:type="continuationSeparator" w:id="0">
    <w:p w:rsidR="00D537F4" w:rsidRDefault="00D537F4" w:rsidP="004A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lbertus Medium">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7F4" w:rsidRDefault="00D537F4" w:rsidP="004A77B6">
      <w:pPr>
        <w:spacing w:after="0" w:line="240" w:lineRule="auto"/>
      </w:pPr>
      <w:r>
        <w:separator/>
      </w:r>
    </w:p>
  </w:footnote>
  <w:footnote w:type="continuationSeparator" w:id="0">
    <w:p w:rsidR="00D537F4" w:rsidRDefault="00D537F4" w:rsidP="004A77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7B6" w:rsidRDefault="004A77B6" w:rsidP="004A77B6">
    <w:pPr>
      <w:pStyle w:val="Header"/>
      <w:jc w:val="center"/>
    </w:pPr>
    <w:r>
      <w:rPr>
        <w:noProof/>
      </w:rPr>
      <w:drawing>
        <wp:inline distT="0" distB="0" distL="0" distR="0">
          <wp:extent cx="2314575" cy="5429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542925"/>
                  </a:xfrm>
                  <a:prstGeom prst="rect">
                    <a:avLst/>
                  </a:prstGeom>
                  <a:noFill/>
                  <a:ln>
                    <a:noFill/>
                  </a:ln>
                </pic:spPr>
              </pic:pic>
            </a:graphicData>
          </a:graphic>
        </wp:inline>
      </w:drawing>
    </w:r>
  </w:p>
  <w:p w:rsidR="004A77B6" w:rsidRPr="00785B6A" w:rsidRDefault="00785B6A" w:rsidP="004A77B6">
    <w:pPr>
      <w:pStyle w:val="Header"/>
      <w:jc w:val="center"/>
      <w:rPr>
        <w:rFonts w:ascii="Albertus Medium" w:hAnsi="Albertus Medium"/>
      </w:rPr>
    </w:pPr>
    <w:r w:rsidRPr="00785B6A">
      <w:rPr>
        <w:rFonts w:ascii="Albertus Medium" w:hAnsi="Albertus Medium"/>
      </w:rPr>
      <w:t>Family Practice * Pediatrics * Lifelong wellness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7B6"/>
    <w:rsid w:val="00052729"/>
    <w:rsid w:val="0022444F"/>
    <w:rsid w:val="00352AD8"/>
    <w:rsid w:val="0038744C"/>
    <w:rsid w:val="004A77B6"/>
    <w:rsid w:val="005A7C42"/>
    <w:rsid w:val="006370FC"/>
    <w:rsid w:val="006F0F25"/>
    <w:rsid w:val="00785B6A"/>
    <w:rsid w:val="00AF7D40"/>
    <w:rsid w:val="00CD0E1D"/>
    <w:rsid w:val="00D41052"/>
    <w:rsid w:val="00D5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43F96-82FE-4071-9876-B6A7E02F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7B6"/>
  </w:style>
  <w:style w:type="paragraph" w:styleId="Footer">
    <w:name w:val="footer"/>
    <w:basedOn w:val="Normal"/>
    <w:link w:val="FooterChar"/>
    <w:uiPriority w:val="99"/>
    <w:unhideWhenUsed/>
    <w:rsid w:val="004A7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7B6"/>
  </w:style>
  <w:style w:type="paragraph" w:styleId="BalloonText">
    <w:name w:val="Balloon Text"/>
    <w:basedOn w:val="Normal"/>
    <w:link w:val="BalloonTextChar"/>
    <w:uiPriority w:val="99"/>
    <w:semiHidden/>
    <w:unhideWhenUsed/>
    <w:rsid w:val="00785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wrk127 Billing</dc:creator>
  <cp:keywords/>
  <dc:description/>
  <cp:lastModifiedBy>Nancy</cp:lastModifiedBy>
  <cp:revision>4</cp:revision>
  <cp:lastPrinted>2020-02-20T22:23:00Z</cp:lastPrinted>
  <dcterms:created xsi:type="dcterms:W3CDTF">2020-02-26T18:09:00Z</dcterms:created>
  <dcterms:modified xsi:type="dcterms:W3CDTF">2020-02-26T21:39:00Z</dcterms:modified>
</cp:coreProperties>
</file>